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BF" w:rsidRDefault="00BC48BF" w:rsidP="00BC48BF">
      <w:pPr>
        <w:spacing w:after="0" w:line="240" w:lineRule="auto"/>
        <w:jc w:val="center"/>
        <w:rPr>
          <w:b/>
        </w:rPr>
      </w:pPr>
      <w:r w:rsidRPr="00ED024D">
        <w:rPr>
          <w:b/>
        </w:rPr>
        <w:t>Level 3 Digital Media 3N0552</w:t>
      </w:r>
    </w:p>
    <w:p w:rsidR="00BC48BF" w:rsidRDefault="00BC48BF" w:rsidP="00BC48BF">
      <w:pPr>
        <w:spacing w:after="0" w:line="240" w:lineRule="auto"/>
        <w:rPr>
          <w:b/>
        </w:rPr>
      </w:pPr>
    </w:p>
    <w:p w:rsidR="00BC48BF" w:rsidRDefault="00BC48BF" w:rsidP="00BC48BF">
      <w:pPr>
        <w:spacing w:after="0" w:line="240" w:lineRule="auto"/>
        <w:rPr>
          <w:lang w:val="en-US"/>
        </w:rPr>
      </w:pPr>
    </w:p>
    <w:p w:rsidR="00BC48BF" w:rsidRPr="00BC48BF" w:rsidRDefault="00BC48BF" w:rsidP="00BC48BF">
      <w:pPr>
        <w:spacing w:after="0" w:line="240" w:lineRule="auto"/>
        <w:rPr>
          <w:b/>
          <w:lang w:val="en-US"/>
        </w:rPr>
      </w:pPr>
    </w:p>
    <w:p w:rsidR="00BC48BF" w:rsidRDefault="00BC48BF" w:rsidP="00BC48BF">
      <w:pPr>
        <w:spacing w:after="0" w:line="240" w:lineRule="auto"/>
        <w:rPr>
          <w:lang w:val="en-US"/>
        </w:rPr>
      </w:pPr>
      <w:r>
        <w:rPr>
          <w:lang w:val="en-US"/>
        </w:rPr>
        <w:t>This</w:t>
      </w:r>
      <w:r w:rsidRPr="00ED024D">
        <w:rPr>
          <w:lang w:val="en-US"/>
        </w:rPr>
        <w:t xml:space="preserve"> programme module aims to provide the learner with the ability use digital media devices to their personal and social lives.  </w:t>
      </w:r>
    </w:p>
    <w:p w:rsidR="00BC48BF" w:rsidRDefault="00BC48BF" w:rsidP="00BC48BF">
      <w:pPr>
        <w:spacing w:after="0" w:line="240" w:lineRule="auto"/>
        <w:rPr>
          <w:lang w:val="en-US"/>
        </w:rPr>
      </w:pPr>
    </w:p>
    <w:p w:rsidR="00BC48BF" w:rsidRDefault="00BC48BF" w:rsidP="00BC48BF">
      <w:pPr>
        <w:spacing w:after="0" w:line="240" w:lineRule="auto"/>
        <w:rPr>
          <w:lang w:val="en-US"/>
        </w:rPr>
      </w:pPr>
    </w:p>
    <w:p w:rsidR="00BC48BF" w:rsidRDefault="00BC48BF" w:rsidP="00BC48BF">
      <w:pPr>
        <w:spacing w:after="0" w:line="240" w:lineRule="auto"/>
        <w:rPr>
          <w:lang w:val="en-US"/>
        </w:rPr>
      </w:pPr>
      <w:r>
        <w:rPr>
          <w:lang w:val="en-US"/>
        </w:rPr>
        <w:t>Learners that successfully complete this programme should be able to:</w:t>
      </w:r>
    </w:p>
    <w:p w:rsidR="00BC48BF" w:rsidRDefault="00BC48BF" w:rsidP="00BC48BF">
      <w:pPr>
        <w:spacing w:after="0" w:line="240" w:lineRule="auto"/>
        <w:rPr>
          <w:lang w:val="en-US"/>
        </w:rPr>
      </w:pP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Outline the application of digital media devices in daily life including the digital communication of text, sound, and images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Describe the key security considerations for digital communication including copyright law, workplace policies, and other applicable regulations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Explain the concept of online social networking and its benefits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Demonstrate the use of digital media devices to access and manipulate digital media and information from the Internet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Operate a mobile phone using functions and settings to access, and exchange voice, text, video and photographic data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Create music play lists on a digital music device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Record photographic images using a digital camera to capture, review, and transfer images to a computer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Use software tools to copy, synchronize and play music on a digital media device</w:t>
      </w:r>
    </w:p>
    <w:p w:rsidR="00BC48BF" w:rsidRPr="00ED024D" w:rsidRDefault="00BC48BF" w:rsidP="00BC48BF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D024D">
        <w:rPr>
          <w:lang w:val="en-US"/>
        </w:rPr>
        <w:t>Record video images using a digital video camera to shoot simple clips, and import clips to a computer for subsequent retrieval or processing</w:t>
      </w:r>
    </w:p>
    <w:p w:rsidR="00BC48BF" w:rsidRPr="00ED024D" w:rsidRDefault="00BC48BF" w:rsidP="00BC48BF">
      <w:pPr>
        <w:spacing w:after="0" w:line="240" w:lineRule="auto"/>
        <w:ind w:firstLine="360"/>
        <w:rPr>
          <w:b/>
        </w:rPr>
      </w:pPr>
      <w:r>
        <w:rPr>
          <w:lang w:val="en-US"/>
        </w:rPr>
        <w:t>10.</w:t>
      </w:r>
      <w:r w:rsidRPr="00ED024D">
        <w:rPr>
          <w:lang w:val="en-US"/>
        </w:rPr>
        <w:t xml:space="preserve">Use an online social network to create and share digital media content and information. </w:t>
      </w:r>
      <w:r w:rsidRPr="00ED024D">
        <w:rPr>
          <w:lang w:val="en-US"/>
        </w:rPr>
        <w:br/>
      </w:r>
    </w:p>
    <w:p w:rsidR="00BC48BF" w:rsidRDefault="00BC48BF" w:rsidP="00BC4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Verdana" w:eastAsiaTheme="majorEastAsia" w:hAnsi="Verdana" w:cs="Segoe UI"/>
          <w:b/>
          <w:bCs/>
          <w:color w:val="333333"/>
          <w:sz w:val="18"/>
          <w:szCs w:val="18"/>
          <w:shd w:val="clear" w:color="auto" w:fill="FFFFFF"/>
        </w:rPr>
        <w:t>Enrolment criteria for Skills for Work: </w:t>
      </w:r>
      <w:r>
        <w:rPr>
          <w:rStyle w:val="normaltextrun"/>
          <w:rFonts w:ascii="Verdana" w:eastAsiaTheme="majorEastAsia" w:hAnsi="Verdana" w:cs="Segoe UI"/>
          <w:color w:val="333333"/>
          <w:sz w:val="18"/>
          <w:szCs w:val="18"/>
          <w:shd w:val="clear" w:color="auto" w:fill="FFFFFF"/>
        </w:rPr>
        <w:t>Individuals must be employed either full time, part time or self-employed (including farmers)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:rsidR="00BC48BF" w:rsidRDefault="00BC48BF" w:rsidP="00BC4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:rsidR="00BC48BF" w:rsidRDefault="00BC48BF" w:rsidP="00BC4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eastAsiaTheme="majorEastAsia" w:hAnsi="Verdana" w:cs="Segoe UI"/>
          <w:b/>
          <w:bCs/>
          <w:color w:val="333333"/>
          <w:sz w:val="18"/>
          <w:szCs w:val="18"/>
          <w:shd w:val="clear" w:color="auto" w:fill="FFFFFF"/>
        </w:rPr>
        <w:t>Assessment:</w:t>
      </w:r>
      <w:r>
        <w:rPr>
          <w:rStyle w:val="scxw174554370"/>
          <w:rFonts w:ascii="Verdana" w:eastAsiaTheme="majorEastAsia" w:hAnsi="Verdana" w:cs="Segoe UI"/>
          <w:sz w:val="18"/>
          <w:szCs w:val="18"/>
          <w:lang w:val="en-US"/>
        </w:rPr>
        <w:t> </w:t>
      </w:r>
      <w:r>
        <w:rPr>
          <w:rFonts w:ascii="Verdana" w:hAnsi="Verdana" w:cs="Segoe UI"/>
          <w:sz w:val="18"/>
          <w:szCs w:val="18"/>
          <w:lang w:val="en-US"/>
        </w:rPr>
        <w:br/>
      </w:r>
      <w:r>
        <w:rPr>
          <w:rStyle w:val="normaltextrun"/>
          <w:rFonts w:ascii="Verdana" w:eastAsiaTheme="majorEastAsia" w:hAnsi="Verdana" w:cs="Segoe UI"/>
          <w:color w:val="333333"/>
          <w:sz w:val="18"/>
          <w:szCs w:val="18"/>
          <w:shd w:val="clear" w:color="auto" w:fill="FFFFFF"/>
        </w:rPr>
        <w:t>Collection of Work 60%</w:t>
      </w:r>
      <w:r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:rsidR="00BC48BF" w:rsidRDefault="00BC48BF" w:rsidP="00BC4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333333"/>
          <w:sz w:val="18"/>
          <w:szCs w:val="18"/>
          <w:shd w:val="clear" w:color="auto" w:fill="FFFFFF"/>
        </w:rPr>
        <w:t>Skills Demonstration 40%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:rsidR="00BC48BF" w:rsidRDefault="00BC48BF"/>
    <w:sectPr w:rsidR="00BC4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411"/>
    <w:multiLevelType w:val="hybridMultilevel"/>
    <w:tmpl w:val="143CA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BF"/>
    <w:rsid w:val="00AD1E79"/>
    <w:rsid w:val="00BC48BF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68CB"/>
  <w15:chartTrackingRefBased/>
  <w15:docId w15:val="{C09FCA86-457B-45A6-8563-AD03049C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B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E7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E79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E79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E79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E79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D1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E79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1E79"/>
    <w:rPr>
      <w:b/>
      <w:bCs/>
    </w:rPr>
  </w:style>
  <w:style w:type="character" w:styleId="Emphasis">
    <w:name w:val="Emphasis"/>
    <w:basedOn w:val="DefaultParagraphFont"/>
    <w:uiPriority w:val="20"/>
    <w:qFormat/>
    <w:rsid w:val="00AD1E79"/>
    <w:rPr>
      <w:i/>
      <w:iCs/>
    </w:rPr>
  </w:style>
  <w:style w:type="paragraph" w:styleId="NoSpacing">
    <w:name w:val="No Spacing"/>
    <w:uiPriority w:val="1"/>
    <w:qFormat/>
    <w:rsid w:val="00AD1E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E79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E79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1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1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1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1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1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E79"/>
    <w:pPr>
      <w:outlineLvl w:val="9"/>
    </w:pPr>
  </w:style>
  <w:style w:type="paragraph" w:customStyle="1" w:styleId="paragraph">
    <w:name w:val="paragraph"/>
    <w:basedOn w:val="Normal"/>
    <w:rsid w:val="00BC4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BC48BF"/>
  </w:style>
  <w:style w:type="character" w:customStyle="1" w:styleId="eop">
    <w:name w:val="eop"/>
    <w:basedOn w:val="DefaultParagraphFont"/>
    <w:rsid w:val="00BC48BF"/>
  </w:style>
  <w:style w:type="character" w:customStyle="1" w:styleId="scxw174554370">
    <w:name w:val="scxw174554370"/>
    <w:basedOn w:val="DefaultParagraphFont"/>
    <w:rsid w:val="00BC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2018-12-10T19:00:00Z</dcterms:created>
  <dcterms:modified xsi:type="dcterms:W3CDTF">2018-12-10T19:27:00Z</dcterms:modified>
</cp:coreProperties>
</file>